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C5" w:rsidRPr="00AF6D2D" w:rsidRDefault="00186FC5" w:rsidP="00186FC5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AF6D2D">
        <w:rPr>
          <w:rFonts w:ascii="Times New Roman" w:hAnsi="Times New Roman" w:cs="Times New Roman"/>
          <w:b/>
          <w:i/>
          <w:sz w:val="32"/>
          <w:szCs w:val="32"/>
        </w:rPr>
        <w:t xml:space="preserve">ГБОУ </w:t>
      </w:r>
      <w:proofErr w:type="gramStart"/>
      <w:r w:rsidRPr="00AF6D2D">
        <w:rPr>
          <w:rFonts w:ascii="Times New Roman" w:hAnsi="Times New Roman" w:cs="Times New Roman"/>
          <w:b/>
          <w:i/>
          <w:sz w:val="32"/>
          <w:szCs w:val="32"/>
          <w:lang w:val="en-US"/>
        </w:rPr>
        <w:t>C</w:t>
      </w:r>
      <w:proofErr w:type="gramEnd"/>
      <w:r w:rsidRPr="00AF6D2D">
        <w:rPr>
          <w:rFonts w:ascii="Times New Roman" w:hAnsi="Times New Roman" w:cs="Times New Roman"/>
          <w:b/>
          <w:i/>
          <w:sz w:val="32"/>
          <w:szCs w:val="32"/>
        </w:rPr>
        <w:t>ПО «Западнодвинский технологический колледж»</w:t>
      </w:r>
    </w:p>
    <w:p w:rsidR="00186FC5" w:rsidRDefault="00186FC5" w:rsidP="00186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«УТВЕРЖДАЮ»</w:t>
      </w:r>
    </w:p>
    <w:p w:rsidR="00186FC5" w:rsidRDefault="00186FC5" w:rsidP="00186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метод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омиссии                                                            Зам. Директора по ____.</w:t>
      </w:r>
    </w:p>
    <w:p w:rsidR="00186FC5" w:rsidRDefault="00186FC5" w:rsidP="00186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                              __________________________</w:t>
      </w: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Срезовая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контрольная работа по предмету</w:t>
      </w:r>
    </w:p>
    <w:p w:rsidR="00186FC5" w:rsidRDefault="00186FC5" w:rsidP="002B74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7437" w:rsidRDefault="002B7437" w:rsidP="002B743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Экономика отрасли</w:t>
      </w: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ПРЕПОД</w:t>
      </w:r>
      <w:r w:rsidR="006E1E86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ВАТЕЛЬ:</w:t>
      </w:r>
    </w:p>
    <w:p w:rsidR="00186FC5" w:rsidRPr="00E7537C" w:rsidRDefault="00E34E48" w:rsidP="00186FC5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  <w:t>______________________________</w:t>
      </w: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C5" w:rsidRDefault="00186FC5" w:rsidP="00186FC5">
      <w:pPr>
        <w:rPr>
          <w:rFonts w:ascii="Times New Roman" w:hAnsi="Times New Roman" w:cs="Times New Roman"/>
          <w:b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Западная Двина</w:t>
      </w:r>
      <w:bookmarkStart w:id="0" w:name="bookmark0"/>
      <w:bookmarkEnd w:id="0"/>
    </w:p>
    <w:p w:rsidR="006C2983" w:rsidRPr="006C2983" w:rsidRDefault="006C2983" w:rsidP="006C2983">
      <w:pPr>
        <w:rPr>
          <w:rFonts w:ascii="Times New Roman" w:hAnsi="Times New Roman" w:cs="Times New Roman"/>
          <w:sz w:val="24"/>
          <w:szCs w:val="24"/>
        </w:rPr>
      </w:pPr>
      <w:r w:rsidRPr="006C2983">
        <w:rPr>
          <w:rFonts w:ascii="Times New Roman" w:hAnsi="Times New Roman" w:cs="Times New Roman"/>
          <w:sz w:val="24"/>
          <w:szCs w:val="24"/>
        </w:rPr>
        <w:lastRenderedPageBreak/>
        <w:t>Вопросы:</w:t>
      </w:r>
    </w:p>
    <w:p w:rsidR="00BF2370" w:rsidRDefault="00BF2370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Корпоративная культура</w:t>
      </w:r>
    </w:p>
    <w:p w:rsidR="00BF2370" w:rsidRDefault="000476BB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Заработная плата и её </w:t>
      </w:r>
      <w:r w:rsidR="00666273">
        <w:rPr>
          <w:rFonts w:ascii="Times New Roman" w:hAnsi="Times New Roman" w:cs="Times New Roman"/>
          <w:bCs/>
          <w:sz w:val="24"/>
          <w:szCs w:val="24"/>
        </w:rPr>
        <w:t>формы</w:t>
      </w:r>
    </w:p>
    <w:p w:rsidR="000476BB" w:rsidRDefault="000476BB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Налоги и их виды</w:t>
      </w:r>
    </w:p>
    <w:p w:rsidR="000476BB" w:rsidRDefault="009F5422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Электронные</w:t>
      </w:r>
      <w:r w:rsidR="00186FC5">
        <w:rPr>
          <w:rFonts w:ascii="Times New Roman" w:hAnsi="Times New Roman" w:cs="Times New Roman"/>
          <w:bCs/>
          <w:sz w:val="24"/>
          <w:szCs w:val="24"/>
        </w:rPr>
        <w:t xml:space="preserve"> деньги и их недостатки</w:t>
      </w:r>
    </w:p>
    <w:p w:rsidR="00186FC5" w:rsidRDefault="00186FC5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Способы защиты бумажных банкнот</w:t>
      </w:r>
    </w:p>
    <w:p w:rsidR="008C0334" w:rsidRDefault="008C0334" w:rsidP="008C0334">
      <w:pPr>
        <w:rPr>
          <w:rFonts w:ascii="Times New Roman" w:hAnsi="Times New Roman" w:cs="Times New Roman"/>
          <w:bCs/>
          <w:sz w:val="24"/>
          <w:szCs w:val="24"/>
        </w:rPr>
      </w:pPr>
    </w:p>
    <w:p w:rsidR="008C0334" w:rsidRDefault="008C0334" w:rsidP="00D30C5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Эталоны ответов:</w:t>
      </w:r>
    </w:p>
    <w:p w:rsidR="00620BC4" w:rsidRPr="00620BC4" w:rsidRDefault="0089387A" w:rsidP="00D30C5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  <w:kern w:val="36"/>
        </w:rPr>
        <w:t>1</w:t>
      </w:r>
      <w:r w:rsidR="009F5422" w:rsidRPr="009F5422">
        <w:rPr>
          <w:bCs/>
          <w:color w:val="000000"/>
          <w:kern w:val="36"/>
        </w:rPr>
        <w:t>.</w:t>
      </w:r>
      <w:r w:rsidR="009F5422">
        <w:rPr>
          <w:bCs/>
          <w:color w:val="000000"/>
          <w:kern w:val="36"/>
        </w:rPr>
        <w:t xml:space="preserve">  </w:t>
      </w:r>
      <w:r w:rsidR="00620BC4" w:rsidRPr="00620BC4">
        <w:rPr>
          <w:color w:val="000000"/>
        </w:rPr>
        <w:t>Корпоративная культура — совокупность моделей поведения, которые приобретены организацией в процессе адаптации к внешней среде и внутренней интеграции, показавшие свою эффективность и разделяемые большинством членов организации. Компонентами корпоративной культуры являются:</w:t>
      </w:r>
    </w:p>
    <w:p w:rsidR="00620BC4" w:rsidRPr="00620BC4" w:rsidRDefault="00620BC4" w:rsidP="00D30C5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BC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принятая система лидерства;</w:t>
      </w:r>
    </w:p>
    <w:p w:rsidR="00620BC4" w:rsidRPr="00620BC4" w:rsidRDefault="00620BC4" w:rsidP="00D30C5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BC4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 разрешения</w:t>
      </w:r>
      <w:r w:rsidRPr="00620BC4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8" w:tooltip="Конфликт" w:history="1">
        <w:r w:rsidRPr="00620BC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конфликтов</w:t>
        </w:r>
      </w:hyperlink>
      <w:r w:rsidRPr="00620BC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20BC4" w:rsidRPr="00620BC4" w:rsidRDefault="00620BC4" w:rsidP="00D30C5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BC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действующая система коммуникации;</w:t>
      </w:r>
    </w:p>
    <w:p w:rsidR="00620BC4" w:rsidRPr="00620BC4" w:rsidRDefault="00620BC4" w:rsidP="00D30C5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BC4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индивида в организации;</w:t>
      </w:r>
    </w:p>
    <w:p w:rsidR="00D660ED" w:rsidRDefault="00620BC4" w:rsidP="00D30C5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BC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принятая символика:</w:t>
      </w:r>
      <w:r w:rsidRPr="00620BC4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9" w:tooltip="Лозунг" w:history="1">
        <w:r w:rsidRPr="00620BC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лозунги</w:t>
        </w:r>
      </w:hyperlink>
      <w:r w:rsidRPr="00620BC4">
        <w:rPr>
          <w:rFonts w:ascii="Times New Roman" w:eastAsia="Times New Roman" w:hAnsi="Times New Roman" w:cs="Times New Roman"/>
          <w:color w:val="000000"/>
          <w:sz w:val="24"/>
          <w:szCs w:val="24"/>
        </w:rPr>
        <w:t>, организационные</w:t>
      </w:r>
      <w:r w:rsidRPr="00620BC4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0" w:tooltip="Табу" w:history="1">
        <w:r w:rsidRPr="00620BC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табу</w:t>
        </w:r>
      </w:hyperlink>
      <w:r w:rsidRPr="00620BC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20BC4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1" w:tooltip="Ритуал" w:history="1">
        <w:r w:rsidRPr="00620BC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ритуалы</w:t>
        </w:r>
      </w:hyperlink>
      <w:r w:rsidRPr="00620B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60ED" w:rsidRPr="00527B32" w:rsidRDefault="0089387A" w:rsidP="00D30C55">
      <w:pPr>
        <w:pStyle w:val="a5"/>
        <w:shd w:val="clear" w:color="auto" w:fill="FFFFFF"/>
        <w:spacing w:before="96" w:beforeAutospacing="0" w:after="120" w:afterAutospacing="0" w:line="285" w:lineRule="atLeast"/>
        <w:jc w:val="both"/>
      </w:pPr>
      <w:r>
        <w:rPr>
          <w:b/>
          <w:bCs/>
        </w:rPr>
        <w:t>2</w:t>
      </w:r>
      <w:r w:rsidR="00666273" w:rsidRPr="00527B32">
        <w:rPr>
          <w:b/>
          <w:bCs/>
        </w:rPr>
        <w:t>.</w:t>
      </w:r>
      <w:r w:rsidR="00666273" w:rsidRPr="00527B32">
        <w:rPr>
          <w:rFonts w:ascii="Arial" w:hAnsi="Arial" w:cs="Arial"/>
          <w:b/>
          <w:bCs/>
          <w:sz w:val="20"/>
          <w:szCs w:val="20"/>
        </w:rPr>
        <w:t xml:space="preserve"> </w:t>
      </w:r>
      <w:r w:rsidR="00D660ED" w:rsidRPr="00527B32">
        <w:t>Заработная плата (разг. зарплата) — </w:t>
      </w:r>
      <w:hyperlink r:id="rId12" w:tooltip="Деньги" w:history="1">
        <w:r w:rsidR="00D660ED" w:rsidRPr="00527B32">
          <w:t>денежная</w:t>
        </w:r>
      </w:hyperlink>
      <w:r w:rsidR="00D660ED" w:rsidRPr="00527B32">
        <w:t xml:space="preserve"> компенсация (об ином виде компенсаций практически неизвестно), </w:t>
      </w:r>
      <w:proofErr w:type="gramStart"/>
      <w:r w:rsidR="00D660ED" w:rsidRPr="00527B32">
        <w:t>которую</w:t>
      </w:r>
      <w:proofErr w:type="gramEnd"/>
      <w:r w:rsidR="00D660ED" w:rsidRPr="00527B32">
        <w:t xml:space="preserve"> работник получает в обмен за свой </w:t>
      </w:r>
      <w:hyperlink r:id="rId13" w:tooltip="Труд" w:history="1">
        <w:r w:rsidR="00D660ED" w:rsidRPr="00527B32">
          <w:t>труд</w:t>
        </w:r>
      </w:hyperlink>
      <w:r w:rsidR="00D660ED" w:rsidRPr="00527B32">
        <w:t>.</w:t>
      </w:r>
    </w:p>
    <w:p w:rsidR="00666273" w:rsidRPr="00527B32" w:rsidRDefault="00666273" w:rsidP="00D30C55">
      <w:pPr>
        <w:pStyle w:val="3"/>
        <w:numPr>
          <w:ilvl w:val="0"/>
          <w:numId w:val="4"/>
        </w:numPr>
        <w:shd w:val="clear" w:color="auto" w:fill="FFFFFF"/>
        <w:spacing w:before="0" w:after="72" w:line="285" w:lineRule="atLeast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527B3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Тарифная система оплаты труда</w:t>
      </w:r>
    </w:p>
    <w:p w:rsidR="00527B32" w:rsidRPr="00527B32" w:rsidRDefault="00527B32" w:rsidP="00D30C55">
      <w:pPr>
        <w:pStyle w:val="4"/>
        <w:numPr>
          <w:ilvl w:val="0"/>
          <w:numId w:val="4"/>
        </w:numPr>
        <w:shd w:val="clear" w:color="auto" w:fill="FFFFFF"/>
        <w:spacing w:before="0" w:after="72" w:line="285" w:lineRule="atLeast"/>
        <w:jc w:val="both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527B32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Сдельная форма оплаты труда</w:t>
      </w:r>
    </w:p>
    <w:p w:rsidR="00527B32" w:rsidRPr="00527B32" w:rsidRDefault="00527B32" w:rsidP="00D30C55">
      <w:pPr>
        <w:pStyle w:val="4"/>
        <w:numPr>
          <w:ilvl w:val="0"/>
          <w:numId w:val="4"/>
        </w:numPr>
        <w:shd w:val="clear" w:color="auto" w:fill="FFFFFF"/>
        <w:spacing w:before="0" w:after="72" w:line="285" w:lineRule="atLeast"/>
        <w:jc w:val="both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527B32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Повременная форма оплаты труда</w:t>
      </w:r>
    </w:p>
    <w:p w:rsidR="00527B32" w:rsidRPr="00527B32" w:rsidRDefault="00527B32" w:rsidP="00D30C55">
      <w:pPr>
        <w:pStyle w:val="3"/>
        <w:numPr>
          <w:ilvl w:val="0"/>
          <w:numId w:val="4"/>
        </w:numPr>
        <w:shd w:val="clear" w:color="auto" w:fill="FFFFFF"/>
        <w:spacing w:before="0" w:after="72" w:line="285" w:lineRule="atLeast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527B3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Бестарифная система оплаты труда</w:t>
      </w:r>
    </w:p>
    <w:p w:rsidR="00527B32" w:rsidRDefault="00527B32" w:rsidP="00D30C55">
      <w:pPr>
        <w:pStyle w:val="3"/>
        <w:numPr>
          <w:ilvl w:val="0"/>
          <w:numId w:val="4"/>
        </w:numPr>
        <w:shd w:val="clear" w:color="auto" w:fill="FFFFFF"/>
        <w:spacing w:before="0" w:after="72" w:line="285" w:lineRule="atLeast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527B3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Смешанная система оплаты труда</w:t>
      </w:r>
    </w:p>
    <w:p w:rsidR="00527B32" w:rsidRPr="00D5475D" w:rsidRDefault="0089387A" w:rsidP="00D30C5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D291D" w:rsidRPr="00D547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D291D" w:rsidRPr="00AB742F">
        <w:rPr>
          <w:rFonts w:ascii="Times New Roman" w:eastAsia="Times New Roman" w:hAnsi="Times New Roman" w:cs="Times New Roman"/>
          <w:sz w:val="24"/>
          <w:szCs w:val="24"/>
        </w:rPr>
        <w:t>Нал</w:t>
      </w:r>
      <w:r w:rsidR="00AB742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D291D" w:rsidRPr="00AB742F">
        <w:rPr>
          <w:rFonts w:ascii="Times New Roman" w:eastAsia="Times New Roman" w:hAnsi="Times New Roman" w:cs="Times New Roman"/>
          <w:sz w:val="24"/>
          <w:szCs w:val="24"/>
        </w:rPr>
        <w:t>г — обязательный, индивидуально безвозмездный </w:t>
      </w:r>
      <w:hyperlink r:id="rId14" w:tooltip="Платёж" w:history="1">
        <w:r w:rsidR="006D291D" w:rsidRPr="00AB742F">
          <w:rPr>
            <w:rFonts w:ascii="Times New Roman" w:eastAsia="Times New Roman" w:hAnsi="Times New Roman" w:cs="Times New Roman"/>
            <w:sz w:val="24"/>
            <w:szCs w:val="24"/>
          </w:rPr>
          <w:t>платёж</w:t>
        </w:r>
      </w:hyperlink>
      <w:r w:rsidR="006D291D" w:rsidRPr="00AB742F">
        <w:rPr>
          <w:rFonts w:ascii="Times New Roman" w:eastAsia="Times New Roman" w:hAnsi="Times New Roman" w:cs="Times New Roman"/>
          <w:sz w:val="24"/>
          <w:szCs w:val="24"/>
        </w:rPr>
        <w:t>, взимаемый органами государственной власти различных уровней с </w:t>
      </w:r>
      <w:hyperlink r:id="rId15" w:tooltip="Юридическое лицо" w:history="1">
        <w:r w:rsidR="006D291D" w:rsidRPr="00AB742F">
          <w:rPr>
            <w:rFonts w:ascii="Times New Roman" w:eastAsia="Times New Roman" w:hAnsi="Times New Roman" w:cs="Times New Roman"/>
            <w:sz w:val="24"/>
            <w:szCs w:val="24"/>
          </w:rPr>
          <w:t>организаций</w:t>
        </w:r>
      </w:hyperlink>
      <w:r w:rsidR="006D291D" w:rsidRPr="00AB742F">
        <w:rPr>
          <w:rFonts w:ascii="Times New Roman" w:eastAsia="Times New Roman" w:hAnsi="Times New Roman" w:cs="Times New Roman"/>
          <w:sz w:val="24"/>
          <w:szCs w:val="24"/>
        </w:rPr>
        <w:t> и </w:t>
      </w:r>
      <w:hyperlink r:id="rId16" w:tooltip="Физическое лицо" w:history="1">
        <w:r w:rsidR="006D291D" w:rsidRPr="00AB742F">
          <w:rPr>
            <w:rFonts w:ascii="Times New Roman" w:eastAsia="Times New Roman" w:hAnsi="Times New Roman" w:cs="Times New Roman"/>
            <w:sz w:val="24"/>
            <w:szCs w:val="24"/>
          </w:rPr>
          <w:t>физических лиц</w:t>
        </w:r>
      </w:hyperlink>
      <w:r w:rsidR="006D291D" w:rsidRPr="00AB742F">
        <w:rPr>
          <w:rFonts w:ascii="Times New Roman" w:eastAsia="Times New Roman" w:hAnsi="Times New Roman" w:cs="Times New Roman"/>
          <w:sz w:val="24"/>
          <w:szCs w:val="24"/>
        </w:rPr>
        <w:t> в целях финансового обеспечения деятельности </w:t>
      </w:r>
      <w:hyperlink r:id="rId17" w:tooltip="Государство" w:history="1">
        <w:r w:rsidR="006D291D" w:rsidRPr="00AB742F">
          <w:rPr>
            <w:rFonts w:ascii="Times New Roman" w:eastAsia="Times New Roman" w:hAnsi="Times New Roman" w:cs="Times New Roman"/>
            <w:sz w:val="24"/>
            <w:szCs w:val="24"/>
          </w:rPr>
          <w:t>государства</w:t>
        </w:r>
      </w:hyperlink>
      <w:r w:rsidR="006D291D" w:rsidRPr="00AB742F">
        <w:rPr>
          <w:rFonts w:ascii="Times New Roman" w:eastAsia="Times New Roman" w:hAnsi="Times New Roman" w:cs="Times New Roman"/>
          <w:sz w:val="24"/>
          <w:szCs w:val="24"/>
        </w:rPr>
        <w:t> и (или) </w:t>
      </w:r>
      <w:hyperlink r:id="rId18" w:tooltip="Муниципальное образование" w:history="1">
        <w:r w:rsidR="006D291D" w:rsidRPr="00AB742F">
          <w:rPr>
            <w:rFonts w:ascii="Times New Roman" w:eastAsia="Times New Roman" w:hAnsi="Times New Roman" w:cs="Times New Roman"/>
            <w:sz w:val="24"/>
            <w:szCs w:val="24"/>
          </w:rPr>
          <w:t>муниципальных образований</w:t>
        </w:r>
      </w:hyperlink>
      <w:r w:rsidR="006D291D" w:rsidRPr="00AB742F">
        <w:rPr>
          <w:rFonts w:ascii="Times New Roman" w:eastAsia="Times New Roman" w:hAnsi="Times New Roman" w:cs="Times New Roman"/>
          <w:sz w:val="24"/>
          <w:szCs w:val="24"/>
        </w:rPr>
        <w:t>. Налоги следует отличать от </w:t>
      </w:r>
      <w:hyperlink r:id="rId19" w:tooltip="Сбор (экономика)" w:history="1">
        <w:r w:rsidR="006D291D" w:rsidRPr="00AB742F">
          <w:rPr>
            <w:rFonts w:ascii="Times New Roman" w:eastAsia="Times New Roman" w:hAnsi="Times New Roman" w:cs="Times New Roman"/>
            <w:sz w:val="24"/>
            <w:szCs w:val="24"/>
          </w:rPr>
          <w:t>сборов</w:t>
        </w:r>
      </w:hyperlink>
      <w:r w:rsidR="006D291D" w:rsidRPr="00AB742F">
        <w:rPr>
          <w:rFonts w:ascii="Times New Roman" w:eastAsia="Times New Roman" w:hAnsi="Times New Roman" w:cs="Times New Roman"/>
          <w:sz w:val="24"/>
          <w:szCs w:val="24"/>
        </w:rPr>
        <w:t> (</w:t>
      </w:r>
      <w:hyperlink r:id="rId20" w:tooltip="Пошлина" w:history="1">
        <w:r w:rsidR="006D291D" w:rsidRPr="00AB742F">
          <w:rPr>
            <w:rFonts w:ascii="Times New Roman" w:eastAsia="Times New Roman" w:hAnsi="Times New Roman" w:cs="Times New Roman"/>
            <w:sz w:val="24"/>
            <w:szCs w:val="24"/>
          </w:rPr>
          <w:t>пошлин</w:t>
        </w:r>
      </w:hyperlink>
      <w:r w:rsidR="006D291D" w:rsidRPr="00AB742F">
        <w:rPr>
          <w:rFonts w:ascii="Times New Roman" w:eastAsia="Times New Roman" w:hAnsi="Times New Roman" w:cs="Times New Roman"/>
          <w:sz w:val="24"/>
          <w:szCs w:val="24"/>
        </w:rPr>
        <w:t>), взимание которых носит не безвозмездный характер, а является условием совершения в отношении их плательщиков определённых действий</w:t>
      </w:r>
      <w:r w:rsidR="006D291D" w:rsidRPr="00D547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742F" w:rsidRPr="00D5475D" w:rsidRDefault="00AB742F" w:rsidP="00D30C55">
      <w:pPr>
        <w:pStyle w:val="3"/>
        <w:numPr>
          <w:ilvl w:val="0"/>
          <w:numId w:val="5"/>
        </w:numPr>
        <w:shd w:val="clear" w:color="auto" w:fill="FFFFFF"/>
        <w:spacing w:before="0" w:after="72" w:line="285" w:lineRule="atLeast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D5475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Прямые и косвенные</w:t>
      </w:r>
    </w:p>
    <w:p w:rsidR="00D5475D" w:rsidRPr="00D5475D" w:rsidRDefault="00D5475D" w:rsidP="00D30C55">
      <w:pPr>
        <w:pStyle w:val="3"/>
        <w:numPr>
          <w:ilvl w:val="0"/>
          <w:numId w:val="5"/>
        </w:numPr>
        <w:shd w:val="clear" w:color="auto" w:fill="FFFFFF"/>
        <w:spacing w:before="0" w:after="72" w:line="285" w:lineRule="atLeast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D5475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Аккордные и подоходные</w:t>
      </w:r>
    </w:p>
    <w:p w:rsidR="00D5475D" w:rsidRDefault="00D5475D" w:rsidP="00D30C55">
      <w:pPr>
        <w:pStyle w:val="4"/>
        <w:numPr>
          <w:ilvl w:val="0"/>
          <w:numId w:val="5"/>
        </w:numPr>
        <w:shd w:val="clear" w:color="auto" w:fill="FFFFFF"/>
        <w:spacing w:before="0" w:after="72" w:line="285" w:lineRule="atLeast"/>
        <w:jc w:val="both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D5475D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Прогрессивные, регрессивные или пропорциональные</w:t>
      </w:r>
    </w:p>
    <w:p w:rsidR="00D5475D" w:rsidRPr="00A665C3" w:rsidRDefault="0089387A" w:rsidP="00D30C5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42C59" w:rsidRPr="00A665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30C55" w:rsidRPr="00A66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65C3" w:rsidRPr="00A665C3">
        <w:rPr>
          <w:rFonts w:ascii="Times New Roman" w:eastAsia="Times New Roman" w:hAnsi="Times New Roman" w:cs="Times New Roman"/>
          <w:sz w:val="24"/>
          <w:szCs w:val="24"/>
        </w:rPr>
        <w:t>Электр</w:t>
      </w:r>
      <w:r w:rsidR="00B13E9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665C3" w:rsidRPr="00A665C3">
        <w:rPr>
          <w:rFonts w:ascii="Times New Roman" w:eastAsia="Times New Roman" w:hAnsi="Times New Roman" w:cs="Times New Roman"/>
          <w:sz w:val="24"/>
          <w:szCs w:val="24"/>
        </w:rPr>
        <w:t>нные д</w:t>
      </w:r>
      <w:r w:rsidR="00B13E9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665C3" w:rsidRPr="00A665C3">
        <w:rPr>
          <w:rFonts w:ascii="Times New Roman" w:eastAsia="Times New Roman" w:hAnsi="Times New Roman" w:cs="Times New Roman"/>
          <w:sz w:val="24"/>
          <w:szCs w:val="24"/>
        </w:rPr>
        <w:t>ньги — это денежные обязательства </w:t>
      </w:r>
      <w:hyperlink r:id="rId21" w:tooltip="Эмитент" w:history="1">
        <w:r w:rsidR="00A665C3" w:rsidRPr="00A665C3">
          <w:rPr>
            <w:rFonts w:ascii="Times New Roman" w:eastAsia="Times New Roman" w:hAnsi="Times New Roman" w:cs="Times New Roman"/>
            <w:sz w:val="24"/>
            <w:szCs w:val="24"/>
          </w:rPr>
          <w:t>эмитента</w:t>
        </w:r>
      </w:hyperlink>
      <w:r w:rsidR="00A665C3" w:rsidRPr="00A665C3">
        <w:rPr>
          <w:rFonts w:ascii="Times New Roman" w:eastAsia="Times New Roman" w:hAnsi="Times New Roman" w:cs="Times New Roman"/>
          <w:sz w:val="24"/>
          <w:szCs w:val="24"/>
        </w:rPr>
        <w:t> в электронном виде, которые находятся на электронном носите</w:t>
      </w:r>
      <w:r w:rsidR="00B13E91">
        <w:rPr>
          <w:rFonts w:ascii="Times New Roman" w:eastAsia="Times New Roman" w:hAnsi="Times New Roman" w:cs="Times New Roman"/>
          <w:sz w:val="24"/>
          <w:szCs w:val="24"/>
        </w:rPr>
        <w:t>ле в распоряжении пользователя.</w:t>
      </w:r>
    </w:p>
    <w:p w:rsidR="00A665C3" w:rsidRPr="00A665C3" w:rsidRDefault="00A665C3" w:rsidP="00A665C3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A665C3">
        <w:rPr>
          <w:rFonts w:ascii="Times New Roman" w:eastAsia="Times New Roman" w:hAnsi="Times New Roman" w:cs="Times New Roman"/>
          <w:sz w:val="24"/>
          <w:szCs w:val="24"/>
        </w:rPr>
        <w:t>отсутствие устоявшегося правового регулирования, — многие государства ещё не определились в своем однозначном отношении к электронным деньгам;</w:t>
      </w:r>
    </w:p>
    <w:p w:rsidR="00A665C3" w:rsidRPr="00A665C3" w:rsidRDefault="00A665C3" w:rsidP="00A665C3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A665C3">
        <w:rPr>
          <w:rFonts w:ascii="Times New Roman" w:eastAsia="Times New Roman" w:hAnsi="Times New Roman" w:cs="Times New Roman"/>
          <w:sz w:val="24"/>
          <w:szCs w:val="24"/>
        </w:rPr>
        <w:t>несмотря на отличную портативность, электронные деньги нуждаются в специальных инструментах хранения и обращения;</w:t>
      </w:r>
    </w:p>
    <w:p w:rsidR="00A665C3" w:rsidRPr="00A665C3" w:rsidRDefault="00A665C3" w:rsidP="00A665C3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A665C3">
        <w:rPr>
          <w:rFonts w:ascii="Times New Roman" w:eastAsia="Times New Roman" w:hAnsi="Times New Roman" w:cs="Times New Roman"/>
          <w:sz w:val="24"/>
          <w:szCs w:val="24"/>
        </w:rPr>
        <w:t>как и в случае наличных денег, при физическом уничтожении носителя электронных денег, восстановить денежную стоимость владельцу невозможно;</w:t>
      </w:r>
    </w:p>
    <w:p w:rsidR="00A665C3" w:rsidRPr="00A665C3" w:rsidRDefault="00A665C3" w:rsidP="00A665C3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A665C3">
        <w:rPr>
          <w:rFonts w:ascii="Times New Roman" w:eastAsia="Times New Roman" w:hAnsi="Times New Roman" w:cs="Times New Roman"/>
          <w:sz w:val="24"/>
          <w:szCs w:val="24"/>
        </w:rPr>
        <w:lastRenderedPageBreak/>
        <w:t>отсутствует узнаваемость — без специальных электронных устройств нельзя легко и быстро определить, что это за предмет, сумму и т. д.;</w:t>
      </w:r>
    </w:p>
    <w:p w:rsidR="00A665C3" w:rsidRPr="00A665C3" w:rsidRDefault="00A665C3" w:rsidP="00A665C3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A665C3">
        <w:rPr>
          <w:rFonts w:ascii="Times New Roman" w:eastAsia="Times New Roman" w:hAnsi="Times New Roman" w:cs="Times New Roman"/>
          <w:sz w:val="24"/>
          <w:szCs w:val="24"/>
        </w:rPr>
        <w:t>средства криптографической защиты, которыми защищаются системы электронных денег, ещё не имеют длительной истории успешной эксплуатации;</w:t>
      </w:r>
    </w:p>
    <w:p w:rsidR="00A665C3" w:rsidRPr="00A665C3" w:rsidRDefault="00A665C3" w:rsidP="00A665C3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A665C3">
        <w:rPr>
          <w:rFonts w:ascii="Times New Roman" w:eastAsia="Times New Roman" w:hAnsi="Times New Roman" w:cs="Times New Roman"/>
          <w:sz w:val="24"/>
          <w:szCs w:val="24"/>
        </w:rPr>
        <w:t>теоретически, заинтересованные лица могут пытаться отслеживать персональные данные плательщиков и обращение электронных денег вне банковской системы;</w:t>
      </w:r>
    </w:p>
    <w:p w:rsidR="00A665C3" w:rsidRPr="00A665C3" w:rsidRDefault="00A665C3" w:rsidP="00A665C3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A665C3">
        <w:rPr>
          <w:rFonts w:ascii="Times New Roman" w:eastAsia="Times New Roman" w:hAnsi="Times New Roman" w:cs="Times New Roman"/>
          <w:sz w:val="24"/>
          <w:szCs w:val="24"/>
        </w:rPr>
        <w:t xml:space="preserve">безопасность (защищенность от хищения, подделки, изменения номинала и т. п.) — не подтверждена широким обращением и </w:t>
      </w:r>
      <w:proofErr w:type="spellStart"/>
      <w:r w:rsidRPr="00A665C3">
        <w:rPr>
          <w:rFonts w:ascii="Times New Roman" w:eastAsia="Times New Roman" w:hAnsi="Times New Roman" w:cs="Times New Roman"/>
          <w:sz w:val="24"/>
          <w:szCs w:val="24"/>
        </w:rPr>
        <w:t>беспроблемной</w:t>
      </w:r>
      <w:proofErr w:type="spellEnd"/>
      <w:r w:rsidRPr="00A665C3">
        <w:rPr>
          <w:rFonts w:ascii="Times New Roman" w:eastAsia="Times New Roman" w:hAnsi="Times New Roman" w:cs="Times New Roman"/>
          <w:sz w:val="24"/>
          <w:szCs w:val="24"/>
        </w:rPr>
        <w:t xml:space="preserve"> историей;</w:t>
      </w:r>
    </w:p>
    <w:p w:rsidR="00A665C3" w:rsidRDefault="00A665C3" w:rsidP="00A665C3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A665C3">
        <w:rPr>
          <w:rFonts w:ascii="Times New Roman" w:eastAsia="Times New Roman" w:hAnsi="Times New Roman" w:cs="Times New Roman"/>
          <w:sz w:val="24"/>
          <w:szCs w:val="24"/>
        </w:rPr>
        <w:t>теоретически возможны хищения электронных денег, посредством инновационных методов, используя недостаточную зрелость технологий защиты.</w:t>
      </w:r>
    </w:p>
    <w:p w:rsidR="009F5422" w:rsidRDefault="0089387A" w:rsidP="00F73AD5">
      <w:pPr>
        <w:shd w:val="clear" w:color="auto" w:fill="FFFFFF"/>
        <w:spacing w:before="100" w:beforeAutospacing="1" w:after="24" w:line="285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1D668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D6684" w:rsidRPr="001D6684">
        <w:rPr>
          <w:rFonts w:ascii="Times New Roman" w:eastAsia="Times New Roman" w:hAnsi="Times New Roman" w:cs="Times New Roman"/>
          <w:sz w:val="24"/>
          <w:szCs w:val="24"/>
        </w:rPr>
        <w:t>Деньги</w:t>
      </w:r>
      <w:r w:rsidR="00F73A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684" w:rsidRPr="001D6684">
        <w:rPr>
          <w:rFonts w:ascii="Times New Roman" w:eastAsia="Times New Roman" w:hAnsi="Times New Roman" w:cs="Times New Roman"/>
          <w:sz w:val="24"/>
          <w:szCs w:val="24"/>
        </w:rPr>
        <w:t>— специфический</w:t>
      </w:r>
      <w:r w:rsidR="00F73A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2" w:tooltip="Товар" w:history="1">
        <w:r w:rsidR="001D6684" w:rsidRPr="001D6684">
          <w:rPr>
            <w:rFonts w:ascii="Times New Roman" w:eastAsia="Times New Roman" w:hAnsi="Times New Roman" w:cs="Times New Roman"/>
            <w:sz w:val="24"/>
            <w:szCs w:val="24"/>
          </w:rPr>
          <w:t>товар</w:t>
        </w:r>
      </w:hyperlink>
      <w:r w:rsidR="001D6684">
        <w:rPr>
          <w:rFonts w:ascii="Times New Roman" w:eastAsia="Times New Roman" w:hAnsi="Times New Roman" w:cs="Times New Roman"/>
          <w:sz w:val="24"/>
          <w:szCs w:val="24"/>
        </w:rPr>
        <w:t>, который является</w:t>
      </w:r>
      <w:r w:rsidR="00F73A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684" w:rsidRPr="001D6684">
        <w:rPr>
          <w:rFonts w:ascii="Times New Roman" w:eastAsia="Times New Roman" w:hAnsi="Times New Roman" w:cs="Times New Roman"/>
          <w:sz w:val="24"/>
          <w:szCs w:val="24"/>
        </w:rPr>
        <w:t>универсальным</w:t>
      </w:r>
      <w:r w:rsidR="00F73A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3" w:tooltip="Эквивалент" w:history="1">
        <w:r w:rsidR="001D6684" w:rsidRPr="001D6684">
          <w:rPr>
            <w:rFonts w:ascii="Times New Roman" w:eastAsia="Times New Roman" w:hAnsi="Times New Roman" w:cs="Times New Roman"/>
            <w:sz w:val="24"/>
            <w:szCs w:val="24"/>
          </w:rPr>
          <w:t>эквивалентом</w:t>
        </w:r>
      </w:hyperlink>
      <w:r w:rsidR="00F73A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4" w:tooltip="Стоимость" w:history="1">
        <w:r w:rsidR="001D6684" w:rsidRPr="001D6684">
          <w:rPr>
            <w:rFonts w:ascii="Times New Roman" w:eastAsia="Times New Roman" w:hAnsi="Times New Roman" w:cs="Times New Roman"/>
            <w:sz w:val="24"/>
            <w:szCs w:val="24"/>
          </w:rPr>
          <w:t>стоимости</w:t>
        </w:r>
      </w:hyperlink>
      <w:r w:rsidR="00F73A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684" w:rsidRPr="001D6684">
        <w:rPr>
          <w:rFonts w:ascii="Times New Roman" w:eastAsia="Times New Roman" w:hAnsi="Times New Roman" w:cs="Times New Roman"/>
          <w:sz w:val="24"/>
          <w:szCs w:val="24"/>
        </w:rPr>
        <w:t>других товаров или услуг</w:t>
      </w:r>
      <w:r w:rsidR="001D6684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AB30D6" w:rsidRPr="00F73AD5" w:rsidRDefault="00AB30D6" w:rsidP="00F73AD5">
      <w:pPr>
        <w:shd w:val="clear" w:color="auto" w:fill="FFFFFF"/>
        <w:spacing w:before="100" w:beforeAutospacing="1" w:after="24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B30D6">
        <w:rPr>
          <w:rFonts w:ascii="Times New Roman" w:eastAsia="Times New Roman" w:hAnsi="Times New Roman" w:cs="Times New Roman"/>
          <w:sz w:val="24"/>
          <w:szCs w:val="24"/>
        </w:rPr>
        <w:t>- специальные виды бумажных или полимерных подложек (в том числе бумажных с полимерным или лаковым покрытием);</w:t>
      </w:r>
      <w:r w:rsidRPr="00AB30D6">
        <w:rPr>
          <w:rFonts w:ascii="Times New Roman" w:eastAsia="Times New Roman" w:hAnsi="Times New Roman" w:cs="Times New Roman"/>
          <w:sz w:val="24"/>
          <w:szCs w:val="24"/>
        </w:rPr>
        <w:br/>
        <w:t>- водяные знаки или скрытые изображения, получаемы не полиграфическими методами;</w:t>
      </w:r>
      <w:r w:rsidRPr="00AB30D6">
        <w:rPr>
          <w:rFonts w:ascii="Times New Roman" w:eastAsia="Times New Roman" w:hAnsi="Times New Roman" w:cs="Times New Roman"/>
          <w:sz w:val="24"/>
          <w:szCs w:val="24"/>
        </w:rPr>
        <w:br/>
        <w:t>- композиционный состав бумаг;</w:t>
      </w:r>
      <w:r w:rsidRPr="00AB30D6">
        <w:rPr>
          <w:rFonts w:ascii="Times New Roman" w:eastAsia="Times New Roman" w:hAnsi="Times New Roman" w:cs="Times New Roman"/>
          <w:sz w:val="24"/>
          <w:szCs w:val="24"/>
        </w:rPr>
        <w:br/>
        <w:t>- защитные волокна, планшетки, конфетти;</w:t>
      </w:r>
      <w:r w:rsidRPr="00AB30D6">
        <w:rPr>
          <w:rFonts w:ascii="Times New Roman" w:eastAsia="Times New Roman" w:hAnsi="Times New Roman" w:cs="Times New Roman"/>
          <w:sz w:val="24"/>
          <w:szCs w:val="24"/>
        </w:rPr>
        <w:br/>
        <w:t>- защитные нити;</w:t>
      </w:r>
      <w:r w:rsidRPr="00AB30D6">
        <w:rPr>
          <w:rFonts w:ascii="Times New Roman" w:eastAsia="Times New Roman" w:hAnsi="Times New Roman" w:cs="Times New Roman"/>
          <w:sz w:val="24"/>
          <w:szCs w:val="24"/>
        </w:rPr>
        <w:br/>
        <w:t>- защитные полоски (ширина превышает 5 мм для демонстрации специальных эффектов);</w:t>
      </w:r>
      <w:r w:rsidRPr="00AB30D6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AB30D6">
        <w:rPr>
          <w:rFonts w:ascii="Times New Roman" w:eastAsia="Times New Roman" w:hAnsi="Times New Roman" w:cs="Times New Roman"/>
          <w:sz w:val="24"/>
          <w:szCs w:val="24"/>
        </w:rPr>
        <w:t>микроперфорация</w:t>
      </w:r>
      <w:proofErr w:type="spellEnd"/>
      <w:r w:rsidRPr="00AB30D6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AB30D6">
        <w:rPr>
          <w:rFonts w:ascii="Times New Roman" w:eastAsia="Times New Roman" w:hAnsi="Times New Roman" w:cs="Times New Roman"/>
          <w:sz w:val="24"/>
          <w:szCs w:val="24"/>
        </w:rPr>
        <w:br/>
        <w:t xml:space="preserve">- голограммы, </w:t>
      </w:r>
      <w:proofErr w:type="spellStart"/>
      <w:r w:rsidRPr="00AB30D6">
        <w:rPr>
          <w:rFonts w:ascii="Times New Roman" w:eastAsia="Times New Roman" w:hAnsi="Times New Roman" w:cs="Times New Roman"/>
          <w:sz w:val="24"/>
          <w:szCs w:val="24"/>
        </w:rPr>
        <w:t>кинеграммы</w:t>
      </w:r>
      <w:proofErr w:type="spellEnd"/>
      <w:r w:rsidRPr="00AB30D6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</w:p>
    <w:p w:rsidR="004A041C" w:rsidRPr="00FC5121" w:rsidRDefault="004A041C" w:rsidP="00620B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041C" w:rsidRPr="00FC5121" w:rsidSect="009B0385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9A8" w:rsidRDefault="006E39A8" w:rsidP="00FC5121">
      <w:pPr>
        <w:spacing w:after="0" w:line="240" w:lineRule="auto"/>
      </w:pPr>
      <w:r>
        <w:separator/>
      </w:r>
    </w:p>
  </w:endnote>
  <w:endnote w:type="continuationSeparator" w:id="0">
    <w:p w:rsidR="006E39A8" w:rsidRDefault="006E39A8" w:rsidP="00FC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304"/>
    </w:sdtPr>
    <w:sdtContent>
      <w:p w:rsidR="00FC5121" w:rsidRDefault="00BC3700">
        <w:pPr>
          <w:pStyle w:val="a8"/>
          <w:jc w:val="right"/>
        </w:pPr>
        <w:fldSimple w:instr=" PAGE   \* MERGEFORMAT ">
          <w:r w:rsidR="0089387A">
            <w:rPr>
              <w:noProof/>
            </w:rPr>
            <w:t>3</w:t>
          </w:r>
        </w:fldSimple>
      </w:p>
    </w:sdtContent>
  </w:sdt>
  <w:p w:rsidR="00FC5121" w:rsidRDefault="00FC512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9A8" w:rsidRDefault="006E39A8" w:rsidP="00FC5121">
      <w:pPr>
        <w:spacing w:after="0" w:line="240" w:lineRule="auto"/>
      </w:pPr>
      <w:r>
        <w:separator/>
      </w:r>
    </w:p>
  </w:footnote>
  <w:footnote w:type="continuationSeparator" w:id="0">
    <w:p w:rsidR="006E39A8" w:rsidRDefault="006E39A8" w:rsidP="00FC5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F196F"/>
    <w:multiLevelType w:val="multilevel"/>
    <w:tmpl w:val="D242E0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635D1"/>
    <w:multiLevelType w:val="hybridMultilevel"/>
    <w:tmpl w:val="85104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82F31"/>
    <w:multiLevelType w:val="hybridMultilevel"/>
    <w:tmpl w:val="6994D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1050B"/>
    <w:multiLevelType w:val="hybridMultilevel"/>
    <w:tmpl w:val="1632ED94"/>
    <w:lvl w:ilvl="0" w:tplc="E38C1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8F7A50"/>
    <w:multiLevelType w:val="multilevel"/>
    <w:tmpl w:val="240AE1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971818"/>
    <w:multiLevelType w:val="hybridMultilevel"/>
    <w:tmpl w:val="863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C2983"/>
    <w:rsid w:val="000476BB"/>
    <w:rsid w:val="000A14BC"/>
    <w:rsid w:val="00186FC5"/>
    <w:rsid w:val="001D6684"/>
    <w:rsid w:val="001D7BB0"/>
    <w:rsid w:val="002B7437"/>
    <w:rsid w:val="003A47FA"/>
    <w:rsid w:val="004A041C"/>
    <w:rsid w:val="00502DEE"/>
    <w:rsid w:val="00527B32"/>
    <w:rsid w:val="00620BC4"/>
    <w:rsid w:val="00666273"/>
    <w:rsid w:val="006C2983"/>
    <w:rsid w:val="006D291D"/>
    <w:rsid w:val="006E1E86"/>
    <w:rsid w:val="006E39A8"/>
    <w:rsid w:val="00842C59"/>
    <w:rsid w:val="0089387A"/>
    <w:rsid w:val="008C0334"/>
    <w:rsid w:val="009B0385"/>
    <w:rsid w:val="009F5422"/>
    <w:rsid w:val="00A665C3"/>
    <w:rsid w:val="00A81031"/>
    <w:rsid w:val="00AB30D6"/>
    <w:rsid w:val="00AB742F"/>
    <w:rsid w:val="00B13E91"/>
    <w:rsid w:val="00B40DBB"/>
    <w:rsid w:val="00BC3700"/>
    <w:rsid w:val="00BF2370"/>
    <w:rsid w:val="00C4416C"/>
    <w:rsid w:val="00C46978"/>
    <w:rsid w:val="00D30C55"/>
    <w:rsid w:val="00D5475D"/>
    <w:rsid w:val="00D660ED"/>
    <w:rsid w:val="00E34E48"/>
    <w:rsid w:val="00F73AD5"/>
    <w:rsid w:val="00FC5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85"/>
  </w:style>
  <w:style w:type="paragraph" w:styleId="1">
    <w:name w:val="heading 1"/>
    <w:basedOn w:val="a"/>
    <w:link w:val="10"/>
    <w:uiPriority w:val="9"/>
    <w:qFormat/>
    <w:rsid w:val="00FC51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62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7B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98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4416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C44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51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rticletext">
    <w:name w:val="article_text"/>
    <w:basedOn w:val="a"/>
    <w:rsid w:val="00FC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C5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5121"/>
  </w:style>
  <w:style w:type="paragraph" w:styleId="a8">
    <w:name w:val="footer"/>
    <w:basedOn w:val="a"/>
    <w:link w:val="a9"/>
    <w:uiPriority w:val="99"/>
    <w:unhideWhenUsed/>
    <w:rsid w:val="00FC5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C5121"/>
  </w:style>
  <w:style w:type="character" w:customStyle="1" w:styleId="apple-converted-space">
    <w:name w:val="apple-converted-space"/>
    <w:basedOn w:val="a0"/>
    <w:rsid w:val="00620BC4"/>
  </w:style>
  <w:style w:type="character" w:customStyle="1" w:styleId="30">
    <w:name w:val="Заголовок 3 Знак"/>
    <w:basedOn w:val="a0"/>
    <w:link w:val="3"/>
    <w:uiPriority w:val="9"/>
    <w:semiHidden/>
    <w:rsid w:val="006662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666273"/>
  </w:style>
  <w:style w:type="character" w:customStyle="1" w:styleId="40">
    <w:name w:val="Заголовок 4 Знак"/>
    <w:basedOn w:val="a0"/>
    <w:link w:val="4"/>
    <w:uiPriority w:val="9"/>
    <w:semiHidden/>
    <w:rsid w:val="00527B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E34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4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E%D0%BD%D1%84%D0%BB%D0%B8%D0%BA%D1%82" TargetMode="External"/><Relationship Id="rId13" Type="http://schemas.openxmlformats.org/officeDocument/2006/relationships/hyperlink" Target="http://ru.wikipedia.org/wiki/%D0%A2%D1%80%D1%83%D0%B4" TargetMode="External"/><Relationship Id="rId18" Type="http://schemas.openxmlformats.org/officeDocument/2006/relationships/hyperlink" Target="http://ru.wikipedia.org/wiki/%D0%9C%D1%83%D0%BD%D0%B8%D1%86%D0%B8%D0%BF%D0%B0%D0%BB%D1%8C%D0%BD%D0%BE%D0%B5_%D0%BE%D0%B1%D1%80%D0%B0%D0%B7%D0%BE%D0%B2%D0%B0%D0%BD%D0%B8%D0%B5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AD%D0%BC%D0%B8%D1%82%D0%B5%D0%BD%D1%8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4%D0%B5%D0%BD%D1%8C%D0%B3%D0%B8" TargetMode="External"/><Relationship Id="rId17" Type="http://schemas.openxmlformats.org/officeDocument/2006/relationships/hyperlink" Target="http://ru.wikipedia.org/wiki/%D0%93%D0%BE%D1%81%D1%83%D0%B4%D0%B0%D1%80%D1%81%D1%82%D0%B2%D0%BE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4%D0%B8%D0%B7%D0%B8%D1%87%D0%B5%D1%81%D0%BA%D0%BE%D0%B5_%D0%BB%D0%B8%D1%86%D0%BE" TargetMode="External"/><Relationship Id="rId20" Type="http://schemas.openxmlformats.org/officeDocument/2006/relationships/hyperlink" Target="http://ru.wikipedia.org/wiki/%D0%9F%D0%BE%D1%88%D0%BB%D0%B8%D0%BD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0%D0%B8%D1%82%D1%83%D0%B0%D0%BB" TargetMode="External"/><Relationship Id="rId24" Type="http://schemas.openxmlformats.org/officeDocument/2006/relationships/hyperlink" Target="http://ru.wikipedia.org/wiki/%D0%A1%D1%82%D0%BE%D0%B8%D0%BC%D0%BE%D1%81%D1%82%D1%8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E%D1%80%D0%B8%D0%B4%D0%B8%D1%87%D0%B5%D1%81%D0%BA%D0%BE%D0%B5_%D0%BB%D0%B8%D1%86%D0%BE" TargetMode="External"/><Relationship Id="rId23" Type="http://schemas.openxmlformats.org/officeDocument/2006/relationships/hyperlink" Target="http://ru.wikipedia.org/wiki/%D0%AD%D0%BA%D0%B2%D0%B8%D0%B2%D0%B0%D0%BB%D0%B5%D0%BD%D1%82" TargetMode="External"/><Relationship Id="rId10" Type="http://schemas.openxmlformats.org/officeDocument/2006/relationships/hyperlink" Target="http://ru.wikipedia.org/wiki/%D0%A2%D0%B0%D0%B1%D1%83" TargetMode="External"/><Relationship Id="rId19" Type="http://schemas.openxmlformats.org/officeDocument/2006/relationships/hyperlink" Target="http://ru.wikipedia.org/wiki/%D0%A1%D0%B1%D0%BE%D1%80_(%D1%8D%D0%BA%D0%BE%D0%BD%D0%BE%D0%BC%D0%B8%D0%BA%D0%B0)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B%D0%BE%D0%B7%D1%83%D0%BD%D0%B3" TargetMode="External"/><Relationship Id="rId14" Type="http://schemas.openxmlformats.org/officeDocument/2006/relationships/hyperlink" Target="http://ru.wikipedia.org/wiki/%D0%9F%D0%BB%D0%B0%D1%82%D1%91%D0%B6" TargetMode="External"/><Relationship Id="rId22" Type="http://schemas.openxmlformats.org/officeDocument/2006/relationships/hyperlink" Target="http://ru.wikipedia.org/wiki/%D0%A2%D0%BE%D0%B2%D0%B0%D1%8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A10C6-963A-40B9-9720-02CA846D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12</cp:revision>
  <cp:lastPrinted>2012-03-19T13:33:00Z</cp:lastPrinted>
  <dcterms:created xsi:type="dcterms:W3CDTF">2010-11-23T17:51:00Z</dcterms:created>
  <dcterms:modified xsi:type="dcterms:W3CDTF">2012-03-30T10:03:00Z</dcterms:modified>
</cp:coreProperties>
</file>